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06D45" w14:textId="1383CB1B" w:rsidR="00530E5F" w:rsidRDefault="00530E5F" w:rsidP="00903BAE">
      <w:pPr>
        <w:overflowPunct/>
        <w:autoSpaceDE/>
        <w:adjustRightInd/>
        <w:jc w:val="center"/>
        <w:rPr>
          <w:b/>
          <w:bCs/>
          <w:caps/>
          <w:sz w:val="24"/>
          <w:szCs w:val="24"/>
        </w:rPr>
      </w:pPr>
      <w:bookmarkStart w:id="0" w:name="_Hlk78799096"/>
      <w:r>
        <w:rPr>
          <w:b/>
          <w:bCs/>
          <w:caps/>
          <w:sz w:val="24"/>
          <w:szCs w:val="24"/>
        </w:rPr>
        <w:t>SOAH Docket no. 473-22-2652</w:t>
      </w:r>
    </w:p>
    <w:p w14:paraId="30D9A915" w14:textId="6D667A58" w:rsidR="00903BAE" w:rsidRPr="00530E5F" w:rsidRDefault="00530E5F" w:rsidP="00903BAE">
      <w:pPr>
        <w:overflowPunct/>
        <w:autoSpaceDE/>
        <w:adjustRightInd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PUC </w:t>
      </w:r>
      <w:r w:rsidR="00903BAE" w:rsidRPr="00530E5F">
        <w:rPr>
          <w:b/>
          <w:bCs/>
          <w:caps/>
          <w:sz w:val="24"/>
          <w:szCs w:val="24"/>
        </w:rPr>
        <w:t>Docket</w:t>
      </w:r>
      <w:r w:rsidR="00903BAE" w:rsidRPr="00530E5F">
        <w:rPr>
          <w:b/>
          <w:bCs/>
          <w:sz w:val="24"/>
          <w:szCs w:val="24"/>
        </w:rPr>
        <w:t xml:space="preserve"> </w:t>
      </w:r>
      <w:r w:rsidR="00903BAE" w:rsidRPr="00530E5F">
        <w:rPr>
          <w:b/>
          <w:bCs/>
          <w:caps/>
          <w:sz w:val="24"/>
          <w:szCs w:val="24"/>
        </w:rPr>
        <w:t>No. 51619</w:t>
      </w:r>
    </w:p>
    <w:p w14:paraId="29384620" w14:textId="77777777" w:rsidR="00903BAE" w:rsidRPr="00530E5F" w:rsidRDefault="00903BAE" w:rsidP="00903BAE">
      <w:pPr>
        <w:overflowPunct/>
        <w:autoSpaceDE/>
        <w:adjustRightInd/>
        <w:jc w:val="center"/>
        <w:rPr>
          <w:b/>
          <w:bCs/>
          <w:caps/>
          <w:sz w:val="24"/>
          <w:szCs w:val="24"/>
        </w:rPr>
      </w:pPr>
    </w:p>
    <w:tbl>
      <w:tblPr>
        <w:tblW w:w="9787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7"/>
        <w:gridCol w:w="748"/>
        <w:gridCol w:w="4172"/>
      </w:tblGrid>
      <w:tr w:rsidR="00903BAE" w:rsidRPr="00530E5F" w14:paraId="5A07A7C5" w14:textId="77777777" w:rsidTr="00D278CA">
        <w:trPr>
          <w:trHeight w:val="778"/>
        </w:trPr>
        <w:tc>
          <w:tcPr>
            <w:tcW w:w="48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6F5A4" w14:textId="77777777" w:rsidR="00903BAE" w:rsidRPr="00530E5F" w:rsidRDefault="00903BAE" w:rsidP="00D278CA">
            <w:pPr>
              <w:overflowPunct/>
              <w:autoSpaceDE/>
              <w:adjustRightInd/>
              <w:rPr>
                <w:rFonts w:ascii="Times New Roman Bold" w:hAnsi="Times New Roman Bold"/>
                <w:b/>
                <w:bCs/>
                <w:caps/>
                <w:sz w:val="24"/>
                <w:szCs w:val="24"/>
              </w:rPr>
            </w:pPr>
            <w:r w:rsidRPr="00530E5F">
              <w:rPr>
                <w:rFonts w:ascii="Times New Roman Bold" w:hAnsi="Times New Roman Bold"/>
                <w:b/>
                <w:caps/>
                <w:sz w:val="24"/>
              </w:rPr>
              <w:t>Complaint of Jeff connors against the gallery apartments, roscoe property management, and conservice</w:t>
            </w:r>
          </w:p>
        </w:tc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A8160" w14:textId="77777777" w:rsidR="00903BAE" w:rsidRPr="00530E5F" w:rsidRDefault="00903BAE" w:rsidP="00D278CA">
            <w:pPr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 w:rsidRPr="00530E5F"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69F20FD2" w14:textId="77777777" w:rsidR="00903BAE" w:rsidRPr="00530E5F" w:rsidRDefault="00903BAE" w:rsidP="00D278CA">
            <w:pPr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 w:rsidRPr="00530E5F"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0655E43A" w14:textId="77777777" w:rsidR="00903BAE" w:rsidRPr="00530E5F" w:rsidRDefault="00903BAE" w:rsidP="00D278CA">
            <w:pPr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 w:rsidRPr="00530E5F"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28213EFE" w14:textId="77777777" w:rsidR="00903BAE" w:rsidRPr="00530E5F" w:rsidRDefault="00903BAE" w:rsidP="00D278CA">
            <w:pPr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 w:rsidRPr="00530E5F">
              <w:rPr>
                <w:b/>
                <w:bCs/>
                <w:caps/>
                <w:sz w:val="24"/>
                <w:szCs w:val="24"/>
              </w:rPr>
              <w:t>§</w:t>
            </w:r>
          </w:p>
        </w:tc>
        <w:tc>
          <w:tcPr>
            <w:tcW w:w="41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A5969" w14:textId="77777777" w:rsidR="00903BAE" w:rsidRPr="00530E5F" w:rsidRDefault="00903BAE" w:rsidP="00D278CA">
            <w:pPr>
              <w:overflowPunct/>
              <w:autoSpaceDE/>
              <w:adjustRightInd/>
              <w:spacing w:line="480" w:lineRule="auto"/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530E5F">
              <w:rPr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56C4E164" w14:textId="77777777" w:rsidR="00903BAE" w:rsidRPr="00530E5F" w:rsidRDefault="00903BAE" w:rsidP="00D278CA">
            <w:pPr>
              <w:overflowPunct/>
              <w:autoSpaceDE/>
              <w:adjustRightInd/>
              <w:spacing w:line="480" w:lineRule="auto"/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530E5F">
              <w:rPr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72BC26BA" w14:textId="77777777" w:rsidR="00903BAE" w:rsidRPr="00530E5F" w:rsidRDefault="00903BAE" w:rsidP="00903BAE">
      <w:pPr>
        <w:overflowPunct/>
        <w:autoSpaceDE/>
        <w:autoSpaceDN/>
        <w:adjustRightInd/>
        <w:spacing w:line="360" w:lineRule="auto"/>
        <w:jc w:val="center"/>
        <w:textAlignment w:val="auto"/>
        <w:rPr>
          <w:b/>
          <w:caps/>
          <w:sz w:val="24"/>
          <w:szCs w:val="24"/>
        </w:rPr>
      </w:pPr>
    </w:p>
    <w:p w14:paraId="37269892" w14:textId="69639233" w:rsidR="00903BAE" w:rsidRPr="00530E5F" w:rsidRDefault="004D2AFA" w:rsidP="00903BAE">
      <w:pPr>
        <w:overflowPunct/>
        <w:autoSpaceDE/>
        <w:autoSpaceDN/>
        <w:adjustRightInd/>
        <w:spacing w:line="360" w:lineRule="auto"/>
        <w:jc w:val="center"/>
        <w:textAlignment w:val="auto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complainant and commission staff’s proposed procedural schedule</w:t>
      </w:r>
    </w:p>
    <w:p w14:paraId="5EB7DB33" w14:textId="77777777" w:rsidR="00903BAE" w:rsidRPr="00530E5F" w:rsidRDefault="00903BAE" w:rsidP="00903BAE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outlineLvl w:val="3"/>
        <w:rPr>
          <w:sz w:val="24"/>
          <w:szCs w:val="24"/>
        </w:rPr>
      </w:pPr>
      <w:bookmarkStart w:id="1" w:name="_Hlk78799109"/>
      <w:bookmarkEnd w:id="0"/>
      <w:r w:rsidRPr="00530E5F">
        <w:rPr>
          <w:sz w:val="24"/>
          <w:szCs w:val="24"/>
        </w:rPr>
        <w:t>On December 14, 2020, Jeff Connors (Complainant) filed a formal complaint against the Gallery Apartments (Apartment), Roscoe Property Management (RPM), and Conservice (together, Respondents) regarding improper billing practices.</w:t>
      </w:r>
      <w:r w:rsidRPr="00530E5F">
        <w:rPr>
          <w:vertAlign w:val="superscript"/>
        </w:rPr>
        <w:footnoteReference w:id="1"/>
      </w:r>
      <w:r w:rsidRPr="00530E5F">
        <w:t xml:space="preserve"> </w:t>
      </w:r>
      <w:r w:rsidRPr="00530E5F">
        <w:rPr>
          <w:sz w:val="24"/>
          <w:szCs w:val="24"/>
        </w:rPr>
        <w:t>This complaint was filed under 16 Texas Administrative Code (TAC) § 22.242.</w:t>
      </w:r>
    </w:p>
    <w:p w14:paraId="7E86A715" w14:textId="10E606D7" w:rsidR="00903BAE" w:rsidRPr="001A52FC" w:rsidRDefault="00903BAE" w:rsidP="001A52FC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outlineLvl w:val="3"/>
        <w:rPr>
          <w:sz w:val="24"/>
          <w:szCs w:val="24"/>
        </w:rPr>
      </w:pPr>
      <w:r w:rsidRPr="00530E5F">
        <w:rPr>
          <w:sz w:val="24"/>
          <w:szCs w:val="24"/>
        </w:rPr>
        <w:t xml:space="preserve">On </w:t>
      </w:r>
      <w:r w:rsidR="00530E5F" w:rsidRPr="00530E5F">
        <w:rPr>
          <w:sz w:val="24"/>
          <w:szCs w:val="24"/>
        </w:rPr>
        <w:t>July</w:t>
      </w:r>
      <w:r w:rsidRPr="00530E5F">
        <w:rPr>
          <w:sz w:val="24"/>
          <w:szCs w:val="24"/>
        </w:rPr>
        <w:t xml:space="preserve"> </w:t>
      </w:r>
      <w:r w:rsidR="00530E5F" w:rsidRPr="00530E5F">
        <w:rPr>
          <w:sz w:val="24"/>
          <w:szCs w:val="24"/>
        </w:rPr>
        <w:t>25</w:t>
      </w:r>
      <w:r w:rsidRPr="00530E5F">
        <w:rPr>
          <w:sz w:val="24"/>
          <w:szCs w:val="24"/>
        </w:rPr>
        <w:t>, 2022, the administrative law judg</w:t>
      </w:r>
      <w:r w:rsidR="00530E5F" w:rsidRPr="00530E5F">
        <w:rPr>
          <w:sz w:val="24"/>
          <w:szCs w:val="24"/>
        </w:rPr>
        <w:t xml:space="preserve">e held a pre-hearing conference, in which she </w:t>
      </w:r>
      <w:r w:rsidRPr="00530E5F">
        <w:rPr>
          <w:sz w:val="24"/>
          <w:szCs w:val="24"/>
        </w:rPr>
        <w:t>order</w:t>
      </w:r>
      <w:r w:rsidR="00530E5F" w:rsidRPr="00530E5F">
        <w:rPr>
          <w:sz w:val="24"/>
          <w:szCs w:val="24"/>
        </w:rPr>
        <w:t>ed</w:t>
      </w:r>
      <w:r w:rsidRPr="00530E5F">
        <w:rPr>
          <w:sz w:val="24"/>
          <w:szCs w:val="24"/>
        </w:rPr>
        <w:t xml:space="preserve"> the </w:t>
      </w:r>
      <w:r w:rsidR="00530E5F" w:rsidRPr="00530E5F">
        <w:rPr>
          <w:sz w:val="24"/>
          <w:szCs w:val="24"/>
        </w:rPr>
        <w:t>Complainant</w:t>
      </w:r>
      <w:r w:rsidRPr="00530E5F">
        <w:rPr>
          <w:sz w:val="24"/>
          <w:szCs w:val="24"/>
        </w:rPr>
        <w:t xml:space="preserve"> and Staff (Staff) of the Public Utility Commission (Commission) to file a </w:t>
      </w:r>
      <w:r w:rsidR="00530E5F" w:rsidRPr="00530E5F">
        <w:rPr>
          <w:sz w:val="24"/>
          <w:szCs w:val="24"/>
        </w:rPr>
        <w:t>procedural schedule</w:t>
      </w:r>
      <w:r w:rsidRPr="00530E5F">
        <w:rPr>
          <w:sz w:val="24"/>
          <w:szCs w:val="24"/>
        </w:rPr>
        <w:t xml:space="preserve"> </w:t>
      </w:r>
      <w:r w:rsidR="00530E5F" w:rsidRPr="00530E5F">
        <w:rPr>
          <w:sz w:val="24"/>
          <w:szCs w:val="24"/>
        </w:rPr>
        <w:t>for continued processing of this docket.</w:t>
      </w:r>
      <w:r w:rsidR="00BA58E2">
        <w:rPr>
          <w:sz w:val="24"/>
          <w:szCs w:val="24"/>
        </w:rPr>
        <w:t xml:space="preserve"> Only the Complainant and Staff appeared at the pre-hearing conference.</w:t>
      </w:r>
    </w:p>
    <w:p w14:paraId="77F948D9" w14:textId="011D2755" w:rsidR="00BA58E2" w:rsidRDefault="00BA58E2" w:rsidP="00BA58E2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line="360" w:lineRule="auto"/>
        <w:jc w:val="center"/>
        <w:textAlignment w:val="auto"/>
        <w:outlineLvl w:val="3"/>
        <w:rPr>
          <w:rFonts w:ascii="Times New Roman Bold" w:hAnsi="Times New Roman Bold"/>
          <w:b/>
          <w:caps/>
          <w:sz w:val="24"/>
          <w:szCs w:val="24"/>
        </w:rPr>
      </w:pPr>
      <w:r w:rsidRPr="00BA58E2">
        <w:rPr>
          <w:rFonts w:ascii="Times New Roman Bold" w:hAnsi="Times New Roman Bold"/>
          <w:b/>
          <w:caps/>
          <w:sz w:val="24"/>
          <w:szCs w:val="24"/>
        </w:rPr>
        <w:t>Proposed procedural schedule</w:t>
      </w:r>
    </w:p>
    <w:p w14:paraId="1CA1FEFF" w14:textId="19D9B13C" w:rsidR="00BA58E2" w:rsidRDefault="00BA58E2" w:rsidP="00FD0340">
      <w:pPr>
        <w:overflowPunct/>
        <w:autoSpaceDE/>
        <w:autoSpaceDN/>
        <w:adjustRightInd/>
        <w:spacing w:line="360" w:lineRule="auto"/>
        <w:ind w:left="720"/>
        <w:textAlignment w:val="auto"/>
        <w:outlineLvl w:val="3"/>
        <w:rPr>
          <w:sz w:val="24"/>
          <w:szCs w:val="24"/>
        </w:rPr>
      </w:pPr>
      <w:r w:rsidRPr="00BA58E2">
        <w:rPr>
          <w:sz w:val="24"/>
          <w:szCs w:val="24"/>
        </w:rPr>
        <w:t xml:space="preserve">The </w:t>
      </w:r>
      <w:r>
        <w:rPr>
          <w:sz w:val="24"/>
          <w:szCs w:val="24"/>
        </w:rPr>
        <w:t>Complainant and Staff</w:t>
      </w:r>
      <w:r w:rsidRPr="00BA58E2">
        <w:rPr>
          <w:sz w:val="24"/>
          <w:szCs w:val="24"/>
        </w:rPr>
        <w:t xml:space="preserve"> </w:t>
      </w:r>
      <w:r>
        <w:rPr>
          <w:sz w:val="24"/>
          <w:szCs w:val="24"/>
        </w:rPr>
        <w:t>propose</w:t>
      </w:r>
      <w:r w:rsidRPr="00BA58E2">
        <w:rPr>
          <w:sz w:val="24"/>
          <w:szCs w:val="24"/>
        </w:rPr>
        <w:t xml:space="preserve"> the following procedural schedule: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337"/>
        <w:gridCol w:w="4293"/>
      </w:tblGrid>
      <w:tr w:rsidR="00BA58E2" w14:paraId="254898BE" w14:textId="77777777" w:rsidTr="00BA58E2">
        <w:tc>
          <w:tcPr>
            <w:tcW w:w="4675" w:type="dxa"/>
          </w:tcPr>
          <w:p w14:paraId="499D3CA3" w14:textId="7BEEF22A" w:rsidR="00BA58E2" w:rsidRPr="00BA58E2" w:rsidRDefault="00BA58E2" w:rsidP="00BA58E2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outlineLvl w:val="3"/>
              <w:rPr>
                <w:b/>
                <w:bCs/>
                <w:sz w:val="24"/>
                <w:szCs w:val="24"/>
              </w:rPr>
            </w:pPr>
            <w:bookmarkStart w:id="2" w:name="_Hlk110340177"/>
            <w:r w:rsidRPr="00BA58E2">
              <w:rPr>
                <w:b/>
                <w:bCs/>
                <w:sz w:val="24"/>
                <w:szCs w:val="24"/>
              </w:rPr>
              <w:t>Event</w:t>
            </w:r>
          </w:p>
        </w:tc>
        <w:tc>
          <w:tcPr>
            <w:tcW w:w="4675" w:type="dxa"/>
          </w:tcPr>
          <w:p w14:paraId="302C0F02" w14:textId="6C9DBD29" w:rsidR="00BA58E2" w:rsidRPr="00BA58E2" w:rsidRDefault="00BA58E2" w:rsidP="00BA58E2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outlineLvl w:val="3"/>
              <w:rPr>
                <w:b/>
                <w:bCs/>
                <w:sz w:val="24"/>
                <w:szCs w:val="24"/>
              </w:rPr>
            </w:pPr>
            <w:r w:rsidRPr="00BA58E2">
              <w:rPr>
                <w:b/>
                <w:bCs/>
                <w:sz w:val="24"/>
                <w:szCs w:val="24"/>
              </w:rPr>
              <w:t>Date</w:t>
            </w:r>
          </w:p>
        </w:tc>
      </w:tr>
      <w:tr w:rsidR="00BA58E2" w14:paraId="02CD115B" w14:textId="77777777" w:rsidTr="00BA58E2">
        <w:tc>
          <w:tcPr>
            <w:tcW w:w="4675" w:type="dxa"/>
          </w:tcPr>
          <w:p w14:paraId="6D1882C5" w14:textId="0D062699" w:rsidR="00BA58E2" w:rsidRDefault="00BA58E2" w:rsidP="00BA58E2">
            <w:pPr>
              <w:overflowPunct/>
              <w:autoSpaceDE/>
              <w:autoSpaceDN/>
              <w:adjustRightInd/>
              <w:spacing w:line="360" w:lineRule="auto"/>
              <w:textAlignment w:val="auto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Complainant’s Direct Testimony</w:t>
            </w:r>
          </w:p>
        </w:tc>
        <w:tc>
          <w:tcPr>
            <w:tcW w:w="4675" w:type="dxa"/>
          </w:tcPr>
          <w:p w14:paraId="605D9FEC" w14:textId="56E3108A" w:rsidR="00BA58E2" w:rsidRDefault="00BA58E2" w:rsidP="00BA58E2">
            <w:pPr>
              <w:overflowPunct/>
              <w:autoSpaceDE/>
              <w:autoSpaceDN/>
              <w:adjustRightInd/>
              <w:spacing w:line="360" w:lineRule="auto"/>
              <w:textAlignment w:val="auto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October 3, 2022</w:t>
            </w:r>
          </w:p>
        </w:tc>
      </w:tr>
      <w:tr w:rsidR="00BA58E2" w14:paraId="5DB94D1D" w14:textId="77777777" w:rsidTr="00BA58E2">
        <w:tc>
          <w:tcPr>
            <w:tcW w:w="4675" w:type="dxa"/>
          </w:tcPr>
          <w:p w14:paraId="101F83C3" w14:textId="10F0A4A6" w:rsidR="00BA58E2" w:rsidRDefault="00BA58E2" w:rsidP="00BA58E2">
            <w:pPr>
              <w:overflowPunct/>
              <w:autoSpaceDE/>
              <w:autoSpaceDN/>
              <w:adjustRightInd/>
              <w:spacing w:line="360" w:lineRule="auto"/>
              <w:textAlignment w:val="auto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Respondents</w:t>
            </w:r>
            <w:r w:rsidR="00BF37AD"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</w:rPr>
              <w:t xml:space="preserve"> Direct Testimony</w:t>
            </w:r>
          </w:p>
        </w:tc>
        <w:tc>
          <w:tcPr>
            <w:tcW w:w="4675" w:type="dxa"/>
          </w:tcPr>
          <w:p w14:paraId="240E900F" w14:textId="24F4ADFB" w:rsidR="00BA58E2" w:rsidRDefault="00BA58E2" w:rsidP="00BA58E2">
            <w:pPr>
              <w:overflowPunct/>
              <w:autoSpaceDE/>
              <w:autoSpaceDN/>
              <w:adjustRightInd/>
              <w:spacing w:line="360" w:lineRule="auto"/>
              <w:textAlignment w:val="auto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October 31, 2022</w:t>
            </w:r>
          </w:p>
        </w:tc>
      </w:tr>
      <w:tr w:rsidR="00BA58E2" w14:paraId="6CF64DCE" w14:textId="77777777" w:rsidTr="00BA58E2">
        <w:tc>
          <w:tcPr>
            <w:tcW w:w="4675" w:type="dxa"/>
          </w:tcPr>
          <w:p w14:paraId="28D03E2F" w14:textId="63DA5A2D" w:rsidR="00BA58E2" w:rsidRDefault="00BA58E2" w:rsidP="00BA58E2">
            <w:pPr>
              <w:overflowPunct/>
              <w:autoSpaceDE/>
              <w:autoSpaceDN/>
              <w:adjustRightInd/>
              <w:spacing w:line="360" w:lineRule="auto"/>
              <w:textAlignment w:val="auto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Staff’s Direct Testimony or Statement of Position</w:t>
            </w:r>
          </w:p>
        </w:tc>
        <w:tc>
          <w:tcPr>
            <w:tcW w:w="4675" w:type="dxa"/>
          </w:tcPr>
          <w:p w14:paraId="57EE5316" w14:textId="12360740" w:rsidR="00BA58E2" w:rsidRDefault="00BA58E2" w:rsidP="00BA58E2">
            <w:pPr>
              <w:overflowPunct/>
              <w:autoSpaceDE/>
              <w:autoSpaceDN/>
              <w:adjustRightInd/>
              <w:spacing w:line="360" w:lineRule="auto"/>
              <w:textAlignment w:val="auto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November 2</w:t>
            </w:r>
            <w:r w:rsidR="00C93C4E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, 2022</w:t>
            </w:r>
          </w:p>
        </w:tc>
      </w:tr>
      <w:tr w:rsidR="00BA58E2" w14:paraId="5D751644" w14:textId="77777777" w:rsidTr="00BA58E2">
        <w:tc>
          <w:tcPr>
            <w:tcW w:w="4675" w:type="dxa"/>
          </w:tcPr>
          <w:p w14:paraId="4013B75F" w14:textId="6AB9DDFE" w:rsidR="00BA58E2" w:rsidRDefault="00BA58E2" w:rsidP="00BA58E2">
            <w:pPr>
              <w:overflowPunct/>
              <w:autoSpaceDE/>
              <w:autoSpaceDN/>
              <w:adjustRightInd/>
              <w:spacing w:line="360" w:lineRule="auto"/>
              <w:textAlignment w:val="auto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Rebuttal Testimony or Statements of Position for All Parties</w:t>
            </w:r>
          </w:p>
        </w:tc>
        <w:tc>
          <w:tcPr>
            <w:tcW w:w="4675" w:type="dxa"/>
          </w:tcPr>
          <w:p w14:paraId="4F6E81C4" w14:textId="2AB42264" w:rsidR="00BA58E2" w:rsidRDefault="00BA58E2" w:rsidP="00BA58E2">
            <w:pPr>
              <w:overflowPunct/>
              <w:autoSpaceDE/>
              <w:autoSpaceDN/>
              <w:adjustRightInd/>
              <w:spacing w:line="360" w:lineRule="auto"/>
              <w:textAlignment w:val="auto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January 5, 202</w:t>
            </w:r>
            <w:r w:rsidR="009842F9">
              <w:rPr>
                <w:sz w:val="24"/>
                <w:szCs w:val="24"/>
              </w:rPr>
              <w:t>3</w:t>
            </w:r>
          </w:p>
        </w:tc>
      </w:tr>
      <w:tr w:rsidR="00BA58E2" w14:paraId="5BA5326C" w14:textId="77777777" w:rsidTr="00BA58E2">
        <w:tc>
          <w:tcPr>
            <w:tcW w:w="4675" w:type="dxa"/>
          </w:tcPr>
          <w:p w14:paraId="6FE41547" w14:textId="56F776BB" w:rsidR="00BA58E2" w:rsidRDefault="00BA58E2" w:rsidP="00BA58E2">
            <w:pPr>
              <w:overflowPunct/>
              <w:autoSpaceDE/>
              <w:autoSpaceDN/>
              <w:adjustRightInd/>
              <w:spacing w:line="360" w:lineRule="auto"/>
              <w:textAlignment w:val="auto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Deadline to Serve Discovery</w:t>
            </w:r>
          </w:p>
        </w:tc>
        <w:tc>
          <w:tcPr>
            <w:tcW w:w="4675" w:type="dxa"/>
          </w:tcPr>
          <w:p w14:paraId="1C11382F" w14:textId="757A55F3" w:rsidR="00BA58E2" w:rsidRDefault="00055A74" w:rsidP="00BA58E2">
            <w:pPr>
              <w:overflowPunct/>
              <w:autoSpaceDE/>
              <w:autoSpaceDN/>
              <w:adjustRightInd/>
              <w:spacing w:line="360" w:lineRule="auto"/>
              <w:textAlignment w:val="auto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January 6, 202</w:t>
            </w:r>
            <w:r w:rsidR="009842F9">
              <w:rPr>
                <w:sz w:val="24"/>
                <w:szCs w:val="24"/>
              </w:rPr>
              <w:t>3</w:t>
            </w:r>
          </w:p>
        </w:tc>
      </w:tr>
      <w:tr w:rsidR="00BA58E2" w14:paraId="17205FDC" w14:textId="77777777" w:rsidTr="00BA58E2">
        <w:tc>
          <w:tcPr>
            <w:tcW w:w="4675" w:type="dxa"/>
          </w:tcPr>
          <w:p w14:paraId="6B8C40C8" w14:textId="4AA512A8" w:rsidR="00BA58E2" w:rsidRDefault="00BA58E2" w:rsidP="00BA58E2">
            <w:pPr>
              <w:overflowPunct/>
              <w:autoSpaceDE/>
              <w:autoSpaceDN/>
              <w:adjustRightInd/>
              <w:spacing w:line="360" w:lineRule="auto"/>
              <w:textAlignment w:val="auto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Statements of Position if required by 16 TAC </w:t>
            </w:r>
            <w:r w:rsidRPr="00530E5F">
              <w:rPr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 xml:space="preserve"> 22.124</w:t>
            </w:r>
          </w:p>
        </w:tc>
        <w:tc>
          <w:tcPr>
            <w:tcW w:w="4675" w:type="dxa"/>
          </w:tcPr>
          <w:p w14:paraId="7E9E39E7" w14:textId="4954CE2C" w:rsidR="00BA58E2" w:rsidRDefault="00055A74" w:rsidP="00BA58E2">
            <w:pPr>
              <w:overflowPunct/>
              <w:autoSpaceDE/>
              <w:autoSpaceDN/>
              <w:adjustRightInd/>
              <w:spacing w:line="360" w:lineRule="auto"/>
              <w:textAlignment w:val="auto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January 25, 202</w:t>
            </w:r>
            <w:r w:rsidR="009842F9">
              <w:rPr>
                <w:sz w:val="24"/>
                <w:szCs w:val="24"/>
              </w:rPr>
              <w:t>3</w:t>
            </w:r>
          </w:p>
        </w:tc>
      </w:tr>
      <w:tr w:rsidR="00BA58E2" w14:paraId="2683989F" w14:textId="77777777" w:rsidTr="00BA58E2">
        <w:tc>
          <w:tcPr>
            <w:tcW w:w="4675" w:type="dxa"/>
          </w:tcPr>
          <w:p w14:paraId="74781F2E" w14:textId="7DECDA14" w:rsidR="00BA58E2" w:rsidRDefault="00BA58E2" w:rsidP="00BA58E2">
            <w:pPr>
              <w:overflowPunct/>
              <w:autoSpaceDE/>
              <w:autoSpaceDN/>
              <w:adjustRightInd/>
              <w:spacing w:line="360" w:lineRule="auto"/>
              <w:textAlignment w:val="auto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Hearing on the Merits</w:t>
            </w:r>
          </w:p>
        </w:tc>
        <w:tc>
          <w:tcPr>
            <w:tcW w:w="4675" w:type="dxa"/>
          </w:tcPr>
          <w:p w14:paraId="3F51219F" w14:textId="20E58D12" w:rsidR="00BA58E2" w:rsidRDefault="00055A74" w:rsidP="00BA58E2">
            <w:pPr>
              <w:overflowPunct/>
              <w:autoSpaceDE/>
              <w:autoSpaceDN/>
              <w:adjustRightInd/>
              <w:spacing w:line="360" w:lineRule="auto"/>
              <w:textAlignment w:val="auto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February </w:t>
            </w:r>
            <w:r w:rsidR="00C93C4E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 2023</w:t>
            </w:r>
          </w:p>
        </w:tc>
      </w:tr>
      <w:bookmarkEnd w:id="2"/>
    </w:tbl>
    <w:p w14:paraId="435F6689" w14:textId="77777777" w:rsidR="00903BAE" w:rsidRPr="00903BAE" w:rsidRDefault="00903BAE" w:rsidP="00903BAE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  <w:highlight w:val="yellow"/>
        </w:rPr>
      </w:pPr>
    </w:p>
    <w:p w14:paraId="3DED66EB" w14:textId="2973DD25" w:rsidR="00903BAE" w:rsidRPr="00BA58E2" w:rsidRDefault="00903BAE" w:rsidP="00BA58E2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line="360" w:lineRule="auto"/>
        <w:jc w:val="center"/>
        <w:textAlignment w:val="auto"/>
        <w:outlineLvl w:val="3"/>
        <w:rPr>
          <w:rFonts w:ascii="Times New Roman Bold" w:hAnsi="Times New Roman Bold"/>
          <w:b/>
          <w:caps/>
          <w:sz w:val="24"/>
          <w:szCs w:val="24"/>
        </w:rPr>
      </w:pPr>
      <w:r w:rsidRPr="00530E5F">
        <w:rPr>
          <w:rFonts w:ascii="Times New Roman Bold" w:hAnsi="Times New Roman Bold"/>
          <w:b/>
          <w:caps/>
          <w:sz w:val="24"/>
          <w:szCs w:val="24"/>
        </w:rPr>
        <w:t>Conclusion</w:t>
      </w:r>
    </w:p>
    <w:p w14:paraId="29569C91" w14:textId="00A1A889" w:rsidR="00903BAE" w:rsidRPr="00F71505" w:rsidRDefault="00530E5F" w:rsidP="00397B39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outlineLvl w:val="3"/>
        <w:rPr>
          <w:sz w:val="24"/>
          <w:szCs w:val="24"/>
        </w:rPr>
      </w:pPr>
      <w:r w:rsidRPr="00530E5F">
        <w:rPr>
          <w:sz w:val="24"/>
          <w:szCs w:val="24"/>
        </w:rPr>
        <w:t>The Complainant and Staff respectfully request the adoption of the procedural schedule above.</w:t>
      </w:r>
    </w:p>
    <w:p w14:paraId="7AC11E1F" w14:textId="6FB93A36" w:rsidR="00903BAE" w:rsidRPr="00F71505" w:rsidRDefault="00903BAE" w:rsidP="00903BAE">
      <w:pPr>
        <w:spacing w:line="360" w:lineRule="auto"/>
        <w:jc w:val="both"/>
        <w:rPr>
          <w:sz w:val="24"/>
          <w:szCs w:val="24"/>
        </w:rPr>
      </w:pPr>
      <w:r w:rsidRPr="00F71505">
        <w:rPr>
          <w:sz w:val="24"/>
          <w:szCs w:val="24"/>
        </w:rPr>
        <w:t xml:space="preserve">Dated: </w:t>
      </w:r>
      <w:r w:rsidR="00FD0340" w:rsidRPr="00F71505">
        <w:rPr>
          <w:sz w:val="24"/>
          <w:szCs w:val="24"/>
        </w:rPr>
        <w:t>August</w:t>
      </w:r>
      <w:r w:rsidRPr="00F71505">
        <w:rPr>
          <w:sz w:val="24"/>
          <w:szCs w:val="24"/>
        </w:rPr>
        <w:t xml:space="preserve"> </w:t>
      </w:r>
      <w:r w:rsidR="00F71505" w:rsidRPr="00F71505">
        <w:rPr>
          <w:sz w:val="24"/>
          <w:szCs w:val="24"/>
        </w:rPr>
        <w:t>2</w:t>
      </w:r>
      <w:r w:rsidRPr="00F71505">
        <w:rPr>
          <w:sz w:val="24"/>
          <w:szCs w:val="24"/>
        </w:rPr>
        <w:t>, 2022</w:t>
      </w:r>
    </w:p>
    <w:p w14:paraId="5DAD74FC" w14:textId="77777777" w:rsidR="00903BAE" w:rsidRPr="00530E5F" w:rsidRDefault="00903BAE" w:rsidP="00903BAE">
      <w:pPr>
        <w:spacing w:line="480" w:lineRule="auto"/>
        <w:ind w:left="4320"/>
        <w:jc w:val="both"/>
        <w:rPr>
          <w:sz w:val="24"/>
          <w:szCs w:val="24"/>
        </w:rPr>
      </w:pPr>
      <w:r w:rsidRPr="00530E5F">
        <w:rPr>
          <w:sz w:val="24"/>
          <w:szCs w:val="24"/>
        </w:rPr>
        <w:t>Respectfully submitted,</w:t>
      </w:r>
    </w:p>
    <w:p w14:paraId="626DCCC6" w14:textId="77777777" w:rsidR="00903BAE" w:rsidRPr="00530E5F" w:rsidRDefault="00903BAE" w:rsidP="00903BAE">
      <w:pPr>
        <w:ind w:left="4320"/>
        <w:contextualSpacing/>
        <w:rPr>
          <w:b/>
          <w:sz w:val="24"/>
          <w:szCs w:val="24"/>
        </w:rPr>
      </w:pPr>
      <w:r w:rsidRPr="00530E5F">
        <w:rPr>
          <w:b/>
          <w:sz w:val="24"/>
          <w:szCs w:val="24"/>
        </w:rPr>
        <w:t>PUBLIC UTILITY COMMISSION OF TEXAS LEGAL DIVISION</w:t>
      </w:r>
    </w:p>
    <w:p w14:paraId="2955B0FB" w14:textId="77777777" w:rsidR="00903BAE" w:rsidRPr="00530E5F" w:rsidRDefault="00903BAE" w:rsidP="00903BAE">
      <w:pPr>
        <w:rPr>
          <w:sz w:val="24"/>
          <w:szCs w:val="24"/>
        </w:rPr>
      </w:pPr>
    </w:p>
    <w:p w14:paraId="19D5919C" w14:textId="0C7AD724" w:rsidR="00530E5F" w:rsidRPr="00530E5F" w:rsidRDefault="00530E5F" w:rsidP="00903BAE">
      <w:pPr>
        <w:ind w:left="4320"/>
        <w:rPr>
          <w:sz w:val="24"/>
          <w:szCs w:val="24"/>
        </w:rPr>
      </w:pPr>
      <w:r w:rsidRPr="00530E5F">
        <w:rPr>
          <w:sz w:val="24"/>
          <w:szCs w:val="24"/>
        </w:rPr>
        <w:t>Keith Rogas</w:t>
      </w:r>
    </w:p>
    <w:p w14:paraId="5F9C2DB5" w14:textId="0E962A81" w:rsidR="00530E5F" w:rsidRPr="00530E5F" w:rsidRDefault="00530E5F" w:rsidP="00903BAE">
      <w:pPr>
        <w:ind w:left="4320"/>
        <w:rPr>
          <w:sz w:val="24"/>
          <w:szCs w:val="24"/>
        </w:rPr>
      </w:pPr>
      <w:r w:rsidRPr="00530E5F">
        <w:rPr>
          <w:sz w:val="24"/>
          <w:szCs w:val="24"/>
        </w:rPr>
        <w:t>Division Director</w:t>
      </w:r>
    </w:p>
    <w:p w14:paraId="75494754" w14:textId="77777777" w:rsidR="00530E5F" w:rsidRPr="00530E5F" w:rsidRDefault="00530E5F" w:rsidP="00903BAE">
      <w:pPr>
        <w:ind w:left="4320"/>
        <w:rPr>
          <w:sz w:val="24"/>
          <w:szCs w:val="24"/>
        </w:rPr>
      </w:pPr>
    </w:p>
    <w:p w14:paraId="577359FC" w14:textId="313FBD2D" w:rsidR="00903BAE" w:rsidRPr="00530E5F" w:rsidRDefault="00530E5F" w:rsidP="00903BAE">
      <w:pPr>
        <w:ind w:left="4320"/>
        <w:rPr>
          <w:sz w:val="24"/>
          <w:szCs w:val="24"/>
        </w:rPr>
      </w:pPr>
      <w:r w:rsidRPr="00530E5F">
        <w:rPr>
          <w:sz w:val="24"/>
          <w:szCs w:val="24"/>
        </w:rPr>
        <w:t>Marisa Lopez Wagley</w:t>
      </w:r>
    </w:p>
    <w:p w14:paraId="7F4FF95A" w14:textId="77777777" w:rsidR="00903BAE" w:rsidRPr="00530E5F" w:rsidRDefault="00903BAE" w:rsidP="00903BAE">
      <w:pPr>
        <w:ind w:left="4320"/>
        <w:rPr>
          <w:sz w:val="24"/>
          <w:szCs w:val="24"/>
        </w:rPr>
      </w:pPr>
      <w:r w:rsidRPr="00530E5F">
        <w:rPr>
          <w:sz w:val="24"/>
          <w:szCs w:val="24"/>
        </w:rPr>
        <w:t>Managing Attorney</w:t>
      </w:r>
    </w:p>
    <w:p w14:paraId="3A1DE59C" w14:textId="77777777" w:rsidR="00903BAE" w:rsidRPr="00530E5F" w:rsidRDefault="00903BAE" w:rsidP="00903BAE">
      <w:pPr>
        <w:ind w:left="4320"/>
        <w:rPr>
          <w:sz w:val="24"/>
          <w:szCs w:val="24"/>
        </w:rPr>
      </w:pPr>
    </w:p>
    <w:p w14:paraId="27FE6B83" w14:textId="77777777" w:rsidR="00903BAE" w:rsidRPr="00530E5F" w:rsidRDefault="00903BAE" w:rsidP="00903BAE">
      <w:pPr>
        <w:rPr>
          <w:sz w:val="24"/>
          <w:szCs w:val="24"/>
        </w:rPr>
      </w:pPr>
    </w:p>
    <w:p w14:paraId="666F5242" w14:textId="77777777" w:rsidR="00903BAE" w:rsidRPr="00530E5F" w:rsidRDefault="00903BAE" w:rsidP="00903BAE">
      <w:pPr>
        <w:ind w:left="4320"/>
        <w:rPr>
          <w:sz w:val="24"/>
          <w:szCs w:val="24"/>
          <w:u w:val="single"/>
        </w:rPr>
      </w:pPr>
      <w:r w:rsidRPr="00530E5F">
        <w:rPr>
          <w:sz w:val="24"/>
          <w:szCs w:val="24"/>
          <w:u w:val="single"/>
        </w:rPr>
        <w:t>/</w:t>
      </w:r>
      <w:r w:rsidRPr="00530E5F">
        <w:rPr>
          <w:i/>
          <w:iCs/>
          <w:sz w:val="24"/>
          <w:szCs w:val="24"/>
          <w:u w:val="single"/>
        </w:rPr>
        <w:t>s</w:t>
      </w:r>
      <w:r w:rsidRPr="00530E5F">
        <w:rPr>
          <w:sz w:val="24"/>
          <w:szCs w:val="24"/>
          <w:u w:val="single"/>
        </w:rPr>
        <w:t>/ Phillip Lehmann</w:t>
      </w:r>
    </w:p>
    <w:p w14:paraId="57B3ADBA" w14:textId="77777777" w:rsidR="00903BAE" w:rsidRPr="00530E5F" w:rsidRDefault="00903BAE" w:rsidP="00903BAE">
      <w:pPr>
        <w:pStyle w:val="Normaldouble"/>
        <w:spacing w:line="240" w:lineRule="auto"/>
        <w:rPr>
          <w:szCs w:val="24"/>
        </w:rPr>
      </w:pPr>
      <w:r w:rsidRPr="00530E5F">
        <w:rPr>
          <w:szCs w:val="24"/>
        </w:rPr>
        <w:tab/>
      </w:r>
      <w:r w:rsidRPr="00530E5F">
        <w:rPr>
          <w:szCs w:val="24"/>
        </w:rPr>
        <w:tab/>
      </w:r>
      <w:r w:rsidRPr="00530E5F">
        <w:rPr>
          <w:szCs w:val="24"/>
        </w:rPr>
        <w:tab/>
      </w:r>
      <w:r w:rsidRPr="00530E5F">
        <w:rPr>
          <w:szCs w:val="24"/>
        </w:rPr>
        <w:tab/>
      </w:r>
      <w:r w:rsidRPr="00530E5F">
        <w:rPr>
          <w:szCs w:val="24"/>
        </w:rPr>
        <w:tab/>
      </w:r>
      <w:r w:rsidRPr="00530E5F">
        <w:rPr>
          <w:szCs w:val="24"/>
        </w:rPr>
        <w:tab/>
        <w:t>Phillip Lehmann</w:t>
      </w:r>
    </w:p>
    <w:p w14:paraId="231CAD29" w14:textId="77777777" w:rsidR="00903BAE" w:rsidRPr="00530E5F" w:rsidRDefault="00903BAE" w:rsidP="00903BAE">
      <w:pPr>
        <w:pStyle w:val="Normaldouble"/>
        <w:spacing w:line="240" w:lineRule="auto"/>
        <w:rPr>
          <w:szCs w:val="24"/>
        </w:rPr>
      </w:pPr>
      <w:r w:rsidRPr="00530E5F">
        <w:rPr>
          <w:szCs w:val="24"/>
        </w:rPr>
        <w:tab/>
      </w:r>
      <w:r w:rsidRPr="00530E5F">
        <w:rPr>
          <w:szCs w:val="24"/>
        </w:rPr>
        <w:tab/>
      </w:r>
      <w:r w:rsidRPr="00530E5F">
        <w:rPr>
          <w:szCs w:val="24"/>
        </w:rPr>
        <w:tab/>
      </w:r>
      <w:r w:rsidRPr="00530E5F">
        <w:rPr>
          <w:szCs w:val="24"/>
        </w:rPr>
        <w:tab/>
      </w:r>
      <w:r w:rsidRPr="00530E5F">
        <w:rPr>
          <w:szCs w:val="24"/>
        </w:rPr>
        <w:tab/>
      </w:r>
      <w:r w:rsidRPr="00530E5F">
        <w:rPr>
          <w:szCs w:val="24"/>
        </w:rPr>
        <w:tab/>
        <w:t>State Bar No. 24100140</w:t>
      </w:r>
    </w:p>
    <w:p w14:paraId="1E2BC9A6" w14:textId="77777777" w:rsidR="00903BAE" w:rsidRPr="00530E5F" w:rsidRDefault="00903BAE" w:rsidP="00903BAE">
      <w:pPr>
        <w:pStyle w:val="Normaldouble"/>
        <w:spacing w:line="240" w:lineRule="auto"/>
        <w:rPr>
          <w:szCs w:val="24"/>
        </w:rPr>
      </w:pPr>
      <w:r w:rsidRPr="00530E5F">
        <w:rPr>
          <w:szCs w:val="24"/>
        </w:rPr>
        <w:tab/>
      </w:r>
      <w:r w:rsidRPr="00530E5F">
        <w:rPr>
          <w:szCs w:val="24"/>
        </w:rPr>
        <w:tab/>
      </w:r>
      <w:r w:rsidRPr="00530E5F">
        <w:rPr>
          <w:szCs w:val="24"/>
        </w:rPr>
        <w:tab/>
      </w:r>
      <w:r w:rsidRPr="00530E5F">
        <w:rPr>
          <w:szCs w:val="24"/>
        </w:rPr>
        <w:tab/>
      </w:r>
      <w:r w:rsidRPr="00530E5F">
        <w:rPr>
          <w:szCs w:val="24"/>
        </w:rPr>
        <w:tab/>
      </w:r>
      <w:r w:rsidRPr="00530E5F">
        <w:rPr>
          <w:szCs w:val="24"/>
        </w:rPr>
        <w:tab/>
        <w:t>1701 N. Congress Avenue</w:t>
      </w:r>
    </w:p>
    <w:p w14:paraId="10E3B149" w14:textId="77777777" w:rsidR="00903BAE" w:rsidRPr="00530E5F" w:rsidRDefault="00903BAE" w:rsidP="00903BAE">
      <w:pPr>
        <w:pStyle w:val="Normaldouble"/>
        <w:spacing w:line="240" w:lineRule="auto"/>
        <w:rPr>
          <w:szCs w:val="24"/>
        </w:rPr>
      </w:pPr>
      <w:r w:rsidRPr="00530E5F">
        <w:rPr>
          <w:szCs w:val="24"/>
        </w:rPr>
        <w:tab/>
      </w:r>
      <w:r w:rsidRPr="00530E5F">
        <w:rPr>
          <w:szCs w:val="24"/>
        </w:rPr>
        <w:tab/>
      </w:r>
      <w:r w:rsidRPr="00530E5F">
        <w:rPr>
          <w:szCs w:val="24"/>
        </w:rPr>
        <w:tab/>
      </w:r>
      <w:r w:rsidRPr="00530E5F">
        <w:rPr>
          <w:szCs w:val="24"/>
        </w:rPr>
        <w:tab/>
      </w:r>
      <w:r w:rsidRPr="00530E5F">
        <w:rPr>
          <w:szCs w:val="24"/>
        </w:rPr>
        <w:tab/>
      </w:r>
      <w:r w:rsidRPr="00530E5F">
        <w:rPr>
          <w:szCs w:val="24"/>
        </w:rPr>
        <w:tab/>
        <w:t>P.O. Box 13326</w:t>
      </w:r>
    </w:p>
    <w:p w14:paraId="0A14F80B" w14:textId="77777777" w:rsidR="00903BAE" w:rsidRPr="00530E5F" w:rsidRDefault="00903BAE" w:rsidP="00903BAE">
      <w:pPr>
        <w:pStyle w:val="Normaldouble"/>
        <w:spacing w:line="240" w:lineRule="auto"/>
        <w:rPr>
          <w:szCs w:val="24"/>
        </w:rPr>
      </w:pPr>
      <w:r w:rsidRPr="00530E5F">
        <w:rPr>
          <w:szCs w:val="24"/>
        </w:rPr>
        <w:tab/>
      </w:r>
      <w:r w:rsidRPr="00530E5F">
        <w:rPr>
          <w:szCs w:val="24"/>
        </w:rPr>
        <w:tab/>
      </w:r>
      <w:r w:rsidRPr="00530E5F">
        <w:rPr>
          <w:szCs w:val="24"/>
        </w:rPr>
        <w:tab/>
      </w:r>
      <w:r w:rsidRPr="00530E5F">
        <w:rPr>
          <w:szCs w:val="24"/>
        </w:rPr>
        <w:tab/>
      </w:r>
      <w:r w:rsidRPr="00530E5F">
        <w:rPr>
          <w:szCs w:val="24"/>
        </w:rPr>
        <w:tab/>
      </w:r>
      <w:r w:rsidRPr="00530E5F">
        <w:rPr>
          <w:szCs w:val="24"/>
        </w:rPr>
        <w:tab/>
        <w:t>Austin, Texas 78711-3326</w:t>
      </w:r>
    </w:p>
    <w:p w14:paraId="617C6C26" w14:textId="77777777" w:rsidR="00903BAE" w:rsidRPr="00530E5F" w:rsidRDefault="00903BAE" w:rsidP="00903BAE">
      <w:pPr>
        <w:pStyle w:val="Normaldouble"/>
        <w:spacing w:line="240" w:lineRule="auto"/>
        <w:rPr>
          <w:szCs w:val="24"/>
        </w:rPr>
      </w:pPr>
      <w:r w:rsidRPr="00530E5F">
        <w:rPr>
          <w:szCs w:val="24"/>
        </w:rPr>
        <w:tab/>
      </w:r>
      <w:r w:rsidRPr="00530E5F">
        <w:rPr>
          <w:szCs w:val="24"/>
        </w:rPr>
        <w:tab/>
      </w:r>
      <w:r w:rsidRPr="00530E5F">
        <w:rPr>
          <w:szCs w:val="24"/>
        </w:rPr>
        <w:tab/>
      </w:r>
      <w:r w:rsidRPr="00530E5F">
        <w:rPr>
          <w:szCs w:val="24"/>
        </w:rPr>
        <w:tab/>
      </w:r>
      <w:r w:rsidRPr="00530E5F">
        <w:rPr>
          <w:szCs w:val="24"/>
        </w:rPr>
        <w:tab/>
      </w:r>
      <w:r w:rsidRPr="00530E5F">
        <w:rPr>
          <w:szCs w:val="24"/>
        </w:rPr>
        <w:tab/>
        <w:t>(512) 936-7385</w:t>
      </w:r>
    </w:p>
    <w:p w14:paraId="7D4DE9CF" w14:textId="77777777" w:rsidR="00903BAE" w:rsidRPr="00530E5F" w:rsidRDefault="00903BAE" w:rsidP="00903BAE">
      <w:pPr>
        <w:pStyle w:val="Normaldouble"/>
        <w:spacing w:line="240" w:lineRule="auto"/>
        <w:rPr>
          <w:szCs w:val="24"/>
        </w:rPr>
      </w:pPr>
      <w:r w:rsidRPr="00530E5F">
        <w:rPr>
          <w:szCs w:val="24"/>
        </w:rPr>
        <w:tab/>
      </w:r>
      <w:r w:rsidRPr="00530E5F">
        <w:rPr>
          <w:szCs w:val="24"/>
        </w:rPr>
        <w:tab/>
      </w:r>
      <w:r w:rsidRPr="00530E5F">
        <w:rPr>
          <w:szCs w:val="24"/>
        </w:rPr>
        <w:tab/>
      </w:r>
      <w:r w:rsidRPr="00530E5F">
        <w:rPr>
          <w:szCs w:val="24"/>
        </w:rPr>
        <w:tab/>
      </w:r>
      <w:r w:rsidRPr="00530E5F">
        <w:rPr>
          <w:szCs w:val="24"/>
        </w:rPr>
        <w:tab/>
      </w:r>
      <w:r w:rsidRPr="00530E5F">
        <w:rPr>
          <w:szCs w:val="24"/>
        </w:rPr>
        <w:tab/>
        <w:t>(512) 936-7268 (facsimile)</w:t>
      </w:r>
    </w:p>
    <w:p w14:paraId="310F9BA4" w14:textId="77777777" w:rsidR="00903BAE" w:rsidRPr="00530E5F" w:rsidRDefault="00903BAE" w:rsidP="00903BAE">
      <w:pPr>
        <w:pStyle w:val="Normaldouble"/>
        <w:spacing w:line="240" w:lineRule="auto"/>
        <w:rPr>
          <w:szCs w:val="24"/>
        </w:rPr>
      </w:pPr>
      <w:r w:rsidRPr="00530E5F">
        <w:rPr>
          <w:szCs w:val="24"/>
        </w:rPr>
        <w:tab/>
      </w:r>
      <w:r w:rsidRPr="00530E5F">
        <w:rPr>
          <w:szCs w:val="24"/>
        </w:rPr>
        <w:tab/>
      </w:r>
      <w:r w:rsidRPr="00530E5F">
        <w:rPr>
          <w:szCs w:val="24"/>
        </w:rPr>
        <w:tab/>
      </w:r>
      <w:r w:rsidRPr="00530E5F">
        <w:rPr>
          <w:szCs w:val="24"/>
        </w:rPr>
        <w:tab/>
      </w:r>
      <w:r w:rsidRPr="00530E5F">
        <w:rPr>
          <w:szCs w:val="24"/>
        </w:rPr>
        <w:tab/>
      </w:r>
      <w:r w:rsidRPr="00530E5F">
        <w:rPr>
          <w:szCs w:val="24"/>
        </w:rPr>
        <w:tab/>
      </w:r>
      <w:hyperlink r:id="rId7" w:history="1">
        <w:r w:rsidRPr="00530E5F">
          <w:rPr>
            <w:rStyle w:val="Hyperlink"/>
            <w:szCs w:val="24"/>
          </w:rPr>
          <w:t>phillip.lehmann@puc.texas.gov</w:t>
        </w:r>
      </w:hyperlink>
    </w:p>
    <w:p w14:paraId="262603B1" w14:textId="77777777" w:rsidR="00903BAE" w:rsidRPr="00903BAE" w:rsidRDefault="00903BAE" w:rsidP="00F71505">
      <w:pPr>
        <w:pStyle w:val="Docketnumber"/>
        <w:jc w:val="left"/>
        <w:rPr>
          <w:sz w:val="24"/>
          <w:szCs w:val="24"/>
          <w:highlight w:val="yellow"/>
        </w:rPr>
      </w:pPr>
    </w:p>
    <w:p w14:paraId="1B685F51" w14:textId="77777777" w:rsidR="00903BAE" w:rsidRPr="00903BAE" w:rsidRDefault="00903BAE" w:rsidP="00903BAE">
      <w:pPr>
        <w:pStyle w:val="Docketnumber"/>
        <w:rPr>
          <w:sz w:val="24"/>
          <w:szCs w:val="24"/>
          <w:highlight w:val="yellow"/>
        </w:rPr>
      </w:pPr>
    </w:p>
    <w:p w14:paraId="47039CD7" w14:textId="77777777" w:rsidR="00530E5F" w:rsidRDefault="00530E5F" w:rsidP="00530E5F">
      <w:pPr>
        <w:overflowPunct/>
        <w:autoSpaceDE/>
        <w:adjustRightInd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SOAH Docket no. 473-22-2652</w:t>
      </w:r>
    </w:p>
    <w:p w14:paraId="70A4B7DF" w14:textId="77777777" w:rsidR="00530E5F" w:rsidRPr="00530E5F" w:rsidRDefault="00530E5F" w:rsidP="00530E5F">
      <w:pPr>
        <w:overflowPunct/>
        <w:autoSpaceDE/>
        <w:adjustRightInd/>
        <w:jc w:val="center"/>
        <w:rPr>
          <w:b/>
          <w:bCs/>
          <w:caps/>
          <w:sz w:val="24"/>
          <w:szCs w:val="24"/>
        </w:rPr>
      </w:pPr>
      <w:r w:rsidRPr="00530E5F">
        <w:rPr>
          <w:b/>
          <w:bCs/>
          <w:caps/>
          <w:sz w:val="24"/>
          <w:szCs w:val="24"/>
        </w:rPr>
        <w:t>PUC Docket</w:t>
      </w:r>
      <w:r w:rsidRPr="00530E5F">
        <w:rPr>
          <w:b/>
          <w:bCs/>
          <w:sz w:val="24"/>
          <w:szCs w:val="24"/>
        </w:rPr>
        <w:t xml:space="preserve"> </w:t>
      </w:r>
      <w:r w:rsidRPr="00530E5F">
        <w:rPr>
          <w:b/>
          <w:bCs/>
          <w:caps/>
          <w:sz w:val="24"/>
          <w:szCs w:val="24"/>
        </w:rPr>
        <w:t>No. 51619</w:t>
      </w:r>
    </w:p>
    <w:p w14:paraId="173422E9" w14:textId="77777777" w:rsidR="00903BAE" w:rsidRPr="00530E5F" w:rsidRDefault="00903BAE" w:rsidP="00530E5F">
      <w:pPr>
        <w:pStyle w:val="Docketnumber"/>
        <w:jc w:val="left"/>
        <w:rPr>
          <w:sz w:val="24"/>
          <w:szCs w:val="24"/>
        </w:rPr>
      </w:pPr>
    </w:p>
    <w:p w14:paraId="462C0ED3" w14:textId="77777777" w:rsidR="00903BAE" w:rsidRPr="00530E5F" w:rsidRDefault="00903BAE" w:rsidP="00903BAE">
      <w:pPr>
        <w:jc w:val="center"/>
        <w:rPr>
          <w:b/>
          <w:sz w:val="24"/>
          <w:szCs w:val="24"/>
        </w:rPr>
      </w:pPr>
      <w:r w:rsidRPr="00530E5F">
        <w:rPr>
          <w:b/>
          <w:sz w:val="24"/>
          <w:szCs w:val="24"/>
        </w:rPr>
        <w:t>CERTIFICATE OF SERVICE</w:t>
      </w:r>
    </w:p>
    <w:p w14:paraId="234187C0" w14:textId="77777777" w:rsidR="00903BAE" w:rsidRPr="00530E5F" w:rsidRDefault="00903BAE" w:rsidP="00903BAE">
      <w:pPr>
        <w:keepNext/>
        <w:spacing w:line="360" w:lineRule="auto"/>
        <w:ind w:firstLine="720"/>
        <w:rPr>
          <w:sz w:val="24"/>
          <w:szCs w:val="24"/>
        </w:rPr>
      </w:pPr>
    </w:p>
    <w:p w14:paraId="24019516" w14:textId="1319B03B" w:rsidR="00903BAE" w:rsidRPr="00530E5F" w:rsidRDefault="00903BAE" w:rsidP="00903BAE">
      <w:pPr>
        <w:keepNext/>
        <w:spacing w:line="360" w:lineRule="auto"/>
        <w:ind w:firstLine="720"/>
        <w:jc w:val="both"/>
        <w:rPr>
          <w:color w:val="0D0D0D"/>
          <w:sz w:val="24"/>
          <w:szCs w:val="24"/>
        </w:rPr>
      </w:pPr>
      <w:r w:rsidRPr="00530E5F">
        <w:rPr>
          <w:sz w:val="24"/>
          <w:szCs w:val="24"/>
        </w:rPr>
        <w:t>I</w:t>
      </w:r>
      <w:r w:rsidRPr="00530E5F">
        <w:rPr>
          <w:color w:val="0D0D0D"/>
          <w:sz w:val="24"/>
          <w:szCs w:val="24"/>
        </w:rPr>
        <w:t xml:space="preserve"> certify that, unless otherwise ordered by the presiding o</w:t>
      </w:r>
      <w:r w:rsidRPr="00F71505">
        <w:rPr>
          <w:color w:val="0D0D0D"/>
          <w:sz w:val="24"/>
          <w:szCs w:val="24"/>
        </w:rPr>
        <w:t>fficer, notice of the filing of this document was provided to all parties of record via electronic mail on</w:t>
      </w:r>
      <w:r w:rsidRPr="00F71505">
        <w:rPr>
          <w:sz w:val="24"/>
          <w:szCs w:val="24"/>
        </w:rPr>
        <w:t xml:space="preserve"> </w:t>
      </w:r>
      <w:r w:rsidR="00FD0340" w:rsidRPr="00F71505">
        <w:rPr>
          <w:sz w:val="24"/>
          <w:szCs w:val="24"/>
        </w:rPr>
        <w:t>August</w:t>
      </w:r>
      <w:r w:rsidRPr="00F71505">
        <w:rPr>
          <w:sz w:val="24"/>
          <w:szCs w:val="24"/>
        </w:rPr>
        <w:t xml:space="preserve"> </w:t>
      </w:r>
      <w:r w:rsidR="00F71505" w:rsidRPr="00F71505">
        <w:rPr>
          <w:sz w:val="24"/>
          <w:szCs w:val="24"/>
        </w:rPr>
        <w:t>2</w:t>
      </w:r>
      <w:r w:rsidRPr="00F71505">
        <w:rPr>
          <w:sz w:val="24"/>
          <w:szCs w:val="24"/>
        </w:rPr>
        <w:t>,</w:t>
      </w:r>
      <w:r w:rsidRPr="00F71505">
        <w:rPr>
          <w:color w:val="0D0D0D"/>
          <w:sz w:val="24"/>
          <w:szCs w:val="24"/>
        </w:rPr>
        <w:t xml:space="preserve"> </w:t>
      </w:r>
      <w:r w:rsidR="00530E5F" w:rsidRPr="00F71505">
        <w:rPr>
          <w:color w:val="0D0D0D"/>
          <w:sz w:val="24"/>
          <w:szCs w:val="24"/>
        </w:rPr>
        <w:t>2022,</w:t>
      </w:r>
      <w:r w:rsidRPr="00F71505">
        <w:rPr>
          <w:color w:val="0D0D0D"/>
          <w:sz w:val="24"/>
          <w:szCs w:val="24"/>
        </w:rPr>
        <w:t xml:space="preserve"> in accordance with the Order Suspending Rules, issued in Project No. 50664.</w:t>
      </w:r>
    </w:p>
    <w:p w14:paraId="6BC139A4" w14:textId="77777777" w:rsidR="00903BAE" w:rsidRPr="00530E5F" w:rsidRDefault="00903BAE" w:rsidP="00903BAE">
      <w:pPr>
        <w:keepNext/>
        <w:spacing w:line="360" w:lineRule="auto"/>
        <w:ind w:firstLine="720"/>
        <w:rPr>
          <w:sz w:val="24"/>
          <w:szCs w:val="24"/>
        </w:rPr>
      </w:pPr>
    </w:p>
    <w:p w14:paraId="6ECD41CF" w14:textId="77777777" w:rsidR="00903BAE" w:rsidRPr="00530E5F" w:rsidRDefault="00903BAE" w:rsidP="00903BAE">
      <w:pPr>
        <w:ind w:left="4320"/>
        <w:rPr>
          <w:sz w:val="24"/>
          <w:szCs w:val="24"/>
        </w:rPr>
      </w:pPr>
      <w:r w:rsidRPr="00530E5F">
        <w:rPr>
          <w:sz w:val="24"/>
          <w:szCs w:val="24"/>
          <w:u w:val="single"/>
        </w:rPr>
        <w:t>/</w:t>
      </w:r>
      <w:r w:rsidRPr="00530E5F">
        <w:rPr>
          <w:i/>
          <w:iCs/>
          <w:sz w:val="24"/>
          <w:szCs w:val="24"/>
          <w:u w:val="single"/>
        </w:rPr>
        <w:t>s</w:t>
      </w:r>
      <w:r w:rsidRPr="00530E5F">
        <w:rPr>
          <w:sz w:val="24"/>
          <w:szCs w:val="24"/>
          <w:u w:val="single"/>
        </w:rPr>
        <w:t>/ Phillip Lehmann</w:t>
      </w:r>
    </w:p>
    <w:p w14:paraId="53629E81" w14:textId="77777777" w:rsidR="00903BAE" w:rsidRPr="003465CE" w:rsidRDefault="00903BAE" w:rsidP="00903BAE">
      <w:pPr>
        <w:ind w:left="3600" w:firstLine="720"/>
        <w:rPr>
          <w:rFonts w:eastAsia="Calibri"/>
          <w:sz w:val="24"/>
          <w:szCs w:val="24"/>
        </w:rPr>
      </w:pPr>
      <w:r w:rsidRPr="00530E5F">
        <w:rPr>
          <w:sz w:val="24"/>
          <w:szCs w:val="24"/>
        </w:rPr>
        <w:t>Phillip Lehmann</w:t>
      </w:r>
    </w:p>
    <w:bookmarkEnd w:id="1"/>
    <w:p w14:paraId="58C8347E" w14:textId="77777777" w:rsidR="00611E56" w:rsidRDefault="00611E56"/>
    <w:sectPr w:rsidR="00611E56" w:rsidSect="003C5B36">
      <w:footerReference w:type="default" r:id="rId8"/>
      <w:pgSz w:w="12240" w:h="15840" w:code="1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F642D" w14:textId="77777777" w:rsidR="00621C58" w:rsidRDefault="00621C58" w:rsidP="00903BAE">
      <w:r>
        <w:separator/>
      </w:r>
    </w:p>
  </w:endnote>
  <w:endnote w:type="continuationSeparator" w:id="0">
    <w:p w14:paraId="324D95AB" w14:textId="77777777" w:rsidR="00621C58" w:rsidRDefault="00621C58" w:rsidP="00903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2E6CE" w14:textId="77777777" w:rsidR="00C32A1C" w:rsidRDefault="00621C58" w:rsidP="00C138DF">
    <w:pPr>
      <w:pStyle w:val="Footer"/>
      <w:tabs>
        <w:tab w:val="clear" w:pos="4320"/>
        <w:tab w:val="clear" w:pos="8640"/>
        <w:tab w:val="center" w:pos="4680"/>
        <w:tab w:val="right" w:pos="92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B6244" w14:textId="77777777" w:rsidR="00621C58" w:rsidRDefault="00621C58" w:rsidP="00903BAE">
      <w:r>
        <w:separator/>
      </w:r>
    </w:p>
  </w:footnote>
  <w:footnote w:type="continuationSeparator" w:id="0">
    <w:p w14:paraId="4F96BCB3" w14:textId="77777777" w:rsidR="00621C58" w:rsidRDefault="00621C58" w:rsidP="00903BAE">
      <w:r>
        <w:continuationSeparator/>
      </w:r>
    </w:p>
  </w:footnote>
  <w:footnote w:id="1">
    <w:p w14:paraId="77A5FEF5" w14:textId="77777777" w:rsidR="00903BAE" w:rsidRDefault="00903BAE" w:rsidP="00903BAE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Complaint of Jeff Connors against The Gallery Apartments, Roscoe Property Management, and Conservice 1-69 (Dec. 14, 2020).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F1AFC"/>
    <w:multiLevelType w:val="hybridMultilevel"/>
    <w:tmpl w:val="EA320EAC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9F13FD"/>
    <w:multiLevelType w:val="hybridMultilevel"/>
    <w:tmpl w:val="FA68FC9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BAE"/>
    <w:rsid w:val="00055A74"/>
    <w:rsid w:val="000A0F13"/>
    <w:rsid w:val="000B3BFA"/>
    <w:rsid w:val="000F71A6"/>
    <w:rsid w:val="00107DD5"/>
    <w:rsid w:val="00147FA1"/>
    <w:rsid w:val="001616D1"/>
    <w:rsid w:val="001643A0"/>
    <w:rsid w:val="001662C0"/>
    <w:rsid w:val="00173CD0"/>
    <w:rsid w:val="001940AA"/>
    <w:rsid w:val="001A52FC"/>
    <w:rsid w:val="001E12E2"/>
    <w:rsid w:val="001F5824"/>
    <w:rsid w:val="002006A6"/>
    <w:rsid w:val="00212182"/>
    <w:rsid w:val="00271935"/>
    <w:rsid w:val="00271DBF"/>
    <w:rsid w:val="00282333"/>
    <w:rsid w:val="002A4C1D"/>
    <w:rsid w:val="003121DF"/>
    <w:rsid w:val="00325B76"/>
    <w:rsid w:val="00327D1A"/>
    <w:rsid w:val="00353564"/>
    <w:rsid w:val="003705CE"/>
    <w:rsid w:val="00374434"/>
    <w:rsid w:val="00376726"/>
    <w:rsid w:val="00397B39"/>
    <w:rsid w:val="003C453A"/>
    <w:rsid w:val="004152FC"/>
    <w:rsid w:val="004A6E1A"/>
    <w:rsid w:val="004C6205"/>
    <w:rsid w:val="004C65C5"/>
    <w:rsid w:val="004D2AFA"/>
    <w:rsid w:val="004F31CC"/>
    <w:rsid w:val="00527F79"/>
    <w:rsid w:val="00530E5F"/>
    <w:rsid w:val="00562A42"/>
    <w:rsid w:val="005E42ED"/>
    <w:rsid w:val="00602800"/>
    <w:rsid w:val="00611E56"/>
    <w:rsid w:val="00621C58"/>
    <w:rsid w:val="00622E32"/>
    <w:rsid w:val="0062698C"/>
    <w:rsid w:val="006437BF"/>
    <w:rsid w:val="00666479"/>
    <w:rsid w:val="006C29C3"/>
    <w:rsid w:val="00701BB4"/>
    <w:rsid w:val="00732E38"/>
    <w:rsid w:val="007E7307"/>
    <w:rsid w:val="00832E7F"/>
    <w:rsid w:val="00867786"/>
    <w:rsid w:val="008E545F"/>
    <w:rsid w:val="00903BAE"/>
    <w:rsid w:val="009242E3"/>
    <w:rsid w:val="009413E3"/>
    <w:rsid w:val="00943744"/>
    <w:rsid w:val="009842F9"/>
    <w:rsid w:val="009F44FB"/>
    <w:rsid w:val="00A00456"/>
    <w:rsid w:val="00A54178"/>
    <w:rsid w:val="00A54632"/>
    <w:rsid w:val="00A64429"/>
    <w:rsid w:val="00A71EBD"/>
    <w:rsid w:val="00A84E7C"/>
    <w:rsid w:val="00A95684"/>
    <w:rsid w:val="00AD4423"/>
    <w:rsid w:val="00B27101"/>
    <w:rsid w:val="00B44A19"/>
    <w:rsid w:val="00B52E20"/>
    <w:rsid w:val="00B638D6"/>
    <w:rsid w:val="00B90BF3"/>
    <w:rsid w:val="00B926CD"/>
    <w:rsid w:val="00BA58E2"/>
    <w:rsid w:val="00BB4D44"/>
    <w:rsid w:val="00BC16C2"/>
    <w:rsid w:val="00BD58E9"/>
    <w:rsid w:val="00BF37AD"/>
    <w:rsid w:val="00C2471D"/>
    <w:rsid w:val="00C300D7"/>
    <w:rsid w:val="00C520B6"/>
    <w:rsid w:val="00C52E5B"/>
    <w:rsid w:val="00C55E82"/>
    <w:rsid w:val="00C73E17"/>
    <w:rsid w:val="00C93C4E"/>
    <w:rsid w:val="00CA7137"/>
    <w:rsid w:val="00CD1945"/>
    <w:rsid w:val="00D71973"/>
    <w:rsid w:val="00D756FC"/>
    <w:rsid w:val="00DA408D"/>
    <w:rsid w:val="00DB0B90"/>
    <w:rsid w:val="00DB6301"/>
    <w:rsid w:val="00DF588D"/>
    <w:rsid w:val="00DF5EF0"/>
    <w:rsid w:val="00E15896"/>
    <w:rsid w:val="00E1767E"/>
    <w:rsid w:val="00E25724"/>
    <w:rsid w:val="00E26D29"/>
    <w:rsid w:val="00E75C7D"/>
    <w:rsid w:val="00E76A2A"/>
    <w:rsid w:val="00E86525"/>
    <w:rsid w:val="00EB19F5"/>
    <w:rsid w:val="00EC0E2D"/>
    <w:rsid w:val="00EE3785"/>
    <w:rsid w:val="00F14BC6"/>
    <w:rsid w:val="00F71505"/>
    <w:rsid w:val="00F71982"/>
    <w:rsid w:val="00F97C44"/>
    <w:rsid w:val="00FD0340"/>
    <w:rsid w:val="00FD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4CAC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3BA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double">
    <w:name w:val="Normal double"/>
    <w:basedOn w:val="Normal"/>
    <w:link w:val="NormaldoubleChar"/>
    <w:rsid w:val="00903BAE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styleId="Footer">
    <w:name w:val="footer"/>
    <w:basedOn w:val="Normal"/>
    <w:link w:val="FooterChar"/>
    <w:rsid w:val="00903BA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03BAE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903BAE"/>
    <w:pPr>
      <w:ind w:left="720"/>
      <w:contextualSpacing/>
    </w:pPr>
  </w:style>
  <w:style w:type="paragraph" w:customStyle="1" w:styleId="Docketnumber">
    <w:name w:val="Docket number"/>
    <w:basedOn w:val="Normal"/>
    <w:rsid w:val="00903BAE"/>
    <w:pPr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character" w:customStyle="1" w:styleId="NormaldoubleChar">
    <w:name w:val="Normal double Char"/>
    <w:link w:val="Normaldouble"/>
    <w:rsid w:val="00903BAE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903BAE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03BAE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03BA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03BAE"/>
    <w:rPr>
      <w:vertAlign w:val="superscript"/>
    </w:rPr>
  </w:style>
  <w:style w:type="table" w:styleId="TableGrid">
    <w:name w:val="Table Grid"/>
    <w:basedOn w:val="TableNormal"/>
    <w:uiPriority w:val="39"/>
    <w:rsid w:val="00BA58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hillip.lehmann@puc.texa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1990</Characters>
  <Application>Microsoft Office Word</Application>
  <DocSecurity>0</DocSecurity>
  <Lines>16</Lines>
  <Paragraphs>4</Paragraphs>
  <ScaleCrop>false</ScaleCrop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2022-08-02T20:20:00Z</dcterms:created>
  <dcterms:modified xsi:type="dcterms:W3CDTF">2022-08-02T20:25:00Z</dcterms:modified>
</cp:coreProperties>
</file>